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E5" w:rsidRPr="00957BF0" w:rsidRDefault="00741E51" w:rsidP="00957BF0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附件</w:t>
      </w:r>
      <w:r w:rsidRPr="00957B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</w:t>
      </w:r>
    </w:p>
    <w:p w:rsidR="0016465D" w:rsidRDefault="0016465D" w:rsidP="0016465D">
      <w:pPr>
        <w:spacing w:beforeLines="50" w:before="180"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「</w:t>
      </w:r>
      <w:proofErr w:type="gramStart"/>
      <w:r>
        <w:rPr>
          <w:rFonts w:eastAsia="標楷體"/>
          <w:b/>
          <w:color w:val="000000" w:themeColor="text1"/>
          <w:sz w:val="32"/>
          <w:szCs w:val="32"/>
        </w:rPr>
        <w:t>10</w:t>
      </w:r>
      <w:r>
        <w:rPr>
          <w:rFonts w:eastAsia="標楷體" w:hint="eastAsia"/>
          <w:b/>
          <w:color w:val="000000" w:themeColor="text1"/>
          <w:sz w:val="32"/>
          <w:szCs w:val="32"/>
        </w:rPr>
        <w:t>7</w:t>
      </w:r>
      <w:proofErr w:type="gramEnd"/>
      <w:r>
        <w:rPr>
          <w:rFonts w:eastAsia="標楷體" w:hint="eastAsia"/>
          <w:b/>
          <w:color w:val="000000" w:themeColor="text1"/>
          <w:sz w:val="32"/>
          <w:szCs w:val="32"/>
        </w:rPr>
        <w:t>年度幼</w:t>
      </w:r>
      <w:proofErr w:type="gramStart"/>
      <w:r>
        <w:rPr>
          <w:rFonts w:eastAsia="標楷體" w:hint="eastAsia"/>
          <w:b/>
          <w:color w:val="000000" w:themeColor="text1"/>
          <w:sz w:val="32"/>
          <w:szCs w:val="32"/>
        </w:rPr>
        <w:t>幼客語闖通</w:t>
      </w:r>
      <w:proofErr w:type="gramEnd"/>
      <w:r>
        <w:rPr>
          <w:rFonts w:eastAsia="標楷體" w:hint="eastAsia"/>
          <w:b/>
          <w:color w:val="000000" w:themeColor="text1"/>
          <w:sz w:val="32"/>
          <w:szCs w:val="32"/>
        </w:rPr>
        <w:t>關</w:t>
      </w:r>
      <w:r w:rsidR="007F0CFE">
        <w:rPr>
          <w:rFonts w:eastAsia="標楷體" w:hint="eastAsia"/>
          <w:b/>
          <w:color w:val="000000" w:themeColor="text1"/>
          <w:sz w:val="32"/>
          <w:szCs w:val="32"/>
        </w:rPr>
        <w:t>」</w:t>
      </w:r>
      <w:r>
        <w:rPr>
          <w:rFonts w:eastAsia="標楷體" w:hint="eastAsia"/>
          <w:b/>
          <w:color w:val="000000" w:themeColor="text1"/>
          <w:sz w:val="32"/>
          <w:szCs w:val="32"/>
        </w:rPr>
        <w:t>全國性認證</w:t>
      </w:r>
    </w:p>
    <w:p w:rsidR="0016465D" w:rsidRDefault="0016465D" w:rsidP="00CD7711">
      <w:pPr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認證所檢定人員推薦留任調查表</w:t>
      </w:r>
    </w:p>
    <w:p w:rsidR="0016465D" w:rsidRDefault="0016465D" w:rsidP="00CD7711">
      <w:pPr>
        <w:spacing w:beforeLines="100" w:before="360"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認證所代碼：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認證所單位全銜：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page" w:horzAnchor="margin" w:tblpY="3635"/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559"/>
        <w:gridCol w:w="1559"/>
        <w:gridCol w:w="1418"/>
        <w:gridCol w:w="2126"/>
        <w:gridCol w:w="1134"/>
      </w:tblGrid>
      <w:tr w:rsidR="0016465D" w:rsidTr="004618C6">
        <w:trPr>
          <w:trHeight w:val="3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br w:type="page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序</w:t>
            </w:r>
          </w:p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檢定人員姓名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檢定人員</w:t>
            </w:r>
          </w:p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電子郵件信箱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檢定人員所屬腔調</w:t>
            </w:r>
          </w:p>
        </w:tc>
      </w:tr>
      <w:tr w:rsidR="0016465D" w:rsidTr="004618C6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辦公電話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手機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5D" w:rsidRDefault="0016465D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65D" w:rsidRDefault="0016465D" w:rsidP="004618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6465D" w:rsidTr="004618C6">
        <w:trPr>
          <w:trHeight w:val="6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65D" w:rsidRDefault="0016465D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16465D" w:rsidRDefault="0016465D" w:rsidP="00CD7711">
      <w:pPr>
        <w:widowControl/>
        <w:spacing w:beforeLines="100" w:before="360"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園長姓名：　　　　　　　　　聯絡方式：</w:t>
      </w:r>
    </w:p>
    <w:p w:rsidR="0016465D" w:rsidRDefault="0016465D" w:rsidP="00CD7711">
      <w:pPr>
        <w:widowControl/>
        <w:spacing w:beforeLines="100" w:before="360"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　　　　　　　　　　　　手機：　　　　　　　電話：</w:t>
      </w:r>
    </w:p>
    <w:p w:rsidR="0016465D" w:rsidRDefault="0016465D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</w:p>
    <w:p w:rsidR="008F6F6B" w:rsidRDefault="008F6F6B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</w:p>
    <w:p w:rsidR="0016465D" w:rsidRDefault="0016465D" w:rsidP="0016465D">
      <w:pPr>
        <w:widowControl/>
        <w:spacing w:line="400" w:lineRule="exact"/>
        <w:ind w:left="980" w:hangingChars="350" w:hanging="9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備註：</w:t>
      </w:r>
    </w:p>
    <w:p w:rsidR="0016465D" w:rsidRDefault="0016465D" w:rsidP="0016465D">
      <w:pPr>
        <w:widowControl/>
        <w:spacing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檢定人員任職之幼兒園（所）為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>
        <w:rPr>
          <w:rFonts w:eastAsia="標楷體"/>
          <w:color w:val="000000" w:themeColor="text1"/>
          <w:sz w:val="28"/>
          <w:szCs w:val="28"/>
        </w:rPr>
        <w:t>10</w:t>
      </w:r>
      <w:r>
        <w:rPr>
          <w:rFonts w:eastAsia="標楷體" w:hint="eastAsia"/>
          <w:color w:val="000000" w:themeColor="text1"/>
          <w:sz w:val="28"/>
          <w:szCs w:val="28"/>
        </w:rPr>
        <w:t>7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年度幼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幼客語闖通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25C26">
        <w:rPr>
          <w:rFonts w:ascii="標楷體" w:eastAsia="標楷體" w:hAnsi="標楷體" w:hint="eastAsia"/>
          <w:color w:val="000000" w:themeColor="text1"/>
          <w:sz w:val="28"/>
          <w:szCs w:val="28"/>
        </w:rPr>
        <w:t>全國性</w:t>
      </w:r>
      <w:r>
        <w:rPr>
          <w:rFonts w:eastAsia="標楷體" w:hint="eastAsia"/>
          <w:color w:val="000000" w:themeColor="text1"/>
          <w:sz w:val="28"/>
          <w:szCs w:val="28"/>
        </w:rPr>
        <w:t>認證之認證所，經該園所園長推薦得留任於該園所擔任檢定人員。</w:t>
      </w:r>
    </w:p>
    <w:p w:rsidR="0016465D" w:rsidRDefault="0016465D" w:rsidP="0016465D">
      <w:pPr>
        <w:widowControl/>
        <w:spacing w:beforeLines="50" w:before="180"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留任檢定人員名額需視認證所分配之參加人數而定，參加者</w:t>
      </w:r>
      <w:r>
        <w:rPr>
          <w:rFonts w:eastAsia="標楷體"/>
          <w:color w:val="000000" w:themeColor="text1"/>
          <w:sz w:val="28"/>
          <w:szCs w:val="28"/>
        </w:rPr>
        <w:t>99</w:t>
      </w:r>
      <w:r>
        <w:rPr>
          <w:rFonts w:eastAsia="標楷體" w:hint="eastAsia"/>
          <w:color w:val="000000" w:themeColor="text1"/>
          <w:sz w:val="28"/>
          <w:szCs w:val="28"/>
        </w:rPr>
        <w:t>人</w:t>
      </w: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含</w:t>
      </w:r>
      <w:r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>以下者，至多</w:t>
      </w:r>
      <w:r>
        <w:rPr>
          <w:rFonts w:eastAsia="標楷體"/>
          <w:color w:val="000000" w:themeColor="text1"/>
          <w:sz w:val="28"/>
          <w:szCs w:val="28"/>
        </w:rPr>
        <w:t>2</w:t>
      </w:r>
      <w:r>
        <w:rPr>
          <w:rFonts w:eastAsia="標楷體" w:hint="eastAsia"/>
          <w:color w:val="000000" w:themeColor="text1"/>
          <w:sz w:val="28"/>
          <w:szCs w:val="28"/>
        </w:rPr>
        <w:t>名檢定人員；</w:t>
      </w:r>
      <w:r>
        <w:rPr>
          <w:rFonts w:eastAsia="標楷體"/>
          <w:color w:val="000000" w:themeColor="text1"/>
          <w:sz w:val="28"/>
          <w:szCs w:val="28"/>
        </w:rPr>
        <w:t>100</w:t>
      </w:r>
      <w:r>
        <w:rPr>
          <w:rFonts w:eastAsia="標楷體" w:hint="eastAsia"/>
          <w:color w:val="000000" w:themeColor="text1"/>
          <w:sz w:val="28"/>
          <w:szCs w:val="28"/>
        </w:rPr>
        <w:t>人以上者，至多</w:t>
      </w:r>
      <w:r>
        <w:rPr>
          <w:rFonts w:eastAsia="標楷體"/>
          <w:color w:val="000000" w:themeColor="text1"/>
          <w:sz w:val="28"/>
          <w:szCs w:val="28"/>
        </w:rPr>
        <w:t>4</w:t>
      </w:r>
      <w:r>
        <w:rPr>
          <w:rFonts w:eastAsia="標楷體" w:hint="eastAsia"/>
          <w:color w:val="000000" w:themeColor="text1"/>
          <w:sz w:val="28"/>
          <w:szCs w:val="28"/>
        </w:rPr>
        <w:t>名檢定人員。</w:t>
      </w:r>
    </w:p>
    <w:p w:rsidR="0016465D" w:rsidRDefault="0016465D" w:rsidP="0016465D">
      <w:pPr>
        <w:widowControl/>
        <w:spacing w:beforeLines="50" w:before="180" w:line="400" w:lineRule="exact"/>
        <w:ind w:leftChars="150" w:left="92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三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敬請轉知所屬認證所園長於</w:t>
      </w:r>
      <w:r>
        <w:rPr>
          <w:rFonts w:eastAsia="標楷體" w:hint="eastAsia"/>
          <w:b/>
          <w:color w:val="000000" w:themeColor="text1"/>
          <w:sz w:val="28"/>
          <w:szCs w:val="28"/>
        </w:rPr>
        <w:t>本（</w:t>
      </w:r>
      <w:r>
        <w:rPr>
          <w:rFonts w:eastAsia="標楷體"/>
          <w:b/>
          <w:color w:val="000000" w:themeColor="text1"/>
          <w:sz w:val="28"/>
          <w:szCs w:val="28"/>
        </w:rPr>
        <w:t>10</w:t>
      </w:r>
      <w:r>
        <w:rPr>
          <w:rFonts w:eastAsia="標楷體" w:hint="eastAsia"/>
          <w:b/>
          <w:color w:val="000000" w:themeColor="text1"/>
          <w:sz w:val="28"/>
          <w:szCs w:val="28"/>
        </w:rPr>
        <w:t>7</w:t>
      </w:r>
      <w:r>
        <w:rPr>
          <w:rFonts w:eastAsia="標楷體" w:hint="eastAsia"/>
          <w:b/>
          <w:color w:val="000000" w:themeColor="text1"/>
          <w:sz w:val="28"/>
          <w:szCs w:val="28"/>
        </w:rPr>
        <w:t>）年</w:t>
      </w:r>
      <w:r>
        <w:rPr>
          <w:rFonts w:eastAsia="標楷體"/>
          <w:b/>
          <w:color w:val="000000" w:themeColor="text1"/>
          <w:sz w:val="28"/>
          <w:szCs w:val="28"/>
        </w:rPr>
        <w:t>4</w:t>
      </w:r>
      <w:r>
        <w:rPr>
          <w:rFonts w:eastAsia="標楷體" w:hint="eastAsia"/>
          <w:b/>
          <w:color w:val="000000" w:themeColor="text1"/>
          <w:sz w:val="28"/>
          <w:szCs w:val="28"/>
        </w:rPr>
        <w:t>月</w:t>
      </w:r>
      <w:r>
        <w:rPr>
          <w:rFonts w:eastAsia="標楷體" w:hint="eastAsia"/>
          <w:b/>
          <w:color w:val="000000" w:themeColor="text1"/>
          <w:sz w:val="28"/>
          <w:szCs w:val="28"/>
        </w:rPr>
        <w:t>24</w:t>
      </w:r>
      <w:r>
        <w:rPr>
          <w:rFonts w:eastAsia="標楷體" w:hint="eastAsia"/>
          <w:b/>
          <w:color w:val="000000" w:themeColor="text1"/>
          <w:sz w:val="28"/>
          <w:szCs w:val="28"/>
        </w:rPr>
        <w:t>日</w:t>
      </w:r>
      <w:r>
        <w:rPr>
          <w:rFonts w:eastAsia="標楷體"/>
          <w:b/>
          <w:color w:val="000000" w:themeColor="text1"/>
          <w:sz w:val="28"/>
          <w:szCs w:val="28"/>
        </w:rPr>
        <w:t>(</w:t>
      </w:r>
      <w:r>
        <w:rPr>
          <w:rFonts w:eastAsia="標楷體" w:hint="eastAsia"/>
          <w:b/>
          <w:color w:val="000000" w:themeColor="text1"/>
          <w:sz w:val="28"/>
          <w:szCs w:val="28"/>
        </w:rPr>
        <w:t>星期二</w:t>
      </w:r>
      <w:r>
        <w:rPr>
          <w:rFonts w:eastAsia="標楷體"/>
          <w:b/>
          <w:color w:val="000000" w:themeColor="text1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前請至</w:t>
      </w:r>
      <w:hyperlink r:id="rId9" w:history="1">
        <w:r w:rsidRPr="00CB72E3">
          <w:rPr>
            <w:rStyle w:val="ac"/>
            <w:rFonts w:eastAsia="標楷體"/>
            <w:sz w:val="28"/>
            <w:szCs w:val="28"/>
          </w:rPr>
          <w:t>goo.gl/HNAzdV</w:t>
        </w:r>
      </w:hyperlink>
      <w:r>
        <w:rPr>
          <w:rFonts w:eastAsia="標楷體" w:hint="eastAsia"/>
          <w:sz w:val="28"/>
          <w:szCs w:val="28"/>
        </w:rPr>
        <w:t>填寫，或傳真至</w:t>
      </w:r>
      <w:r>
        <w:rPr>
          <w:rFonts w:eastAsia="標楷體"/>
          <w:sz w:val="28"/>
          <w:szCs w:val="28"/>
        </w:rPr>
        <w:t>02-2393-5711</w:t>
      </w:r>
      <w:r>
        <w:rPr>
          <w:rFonts w:eastAsia="標楷體" w:hint="eastAsia"/>
          <w:sz w:val="28"/>
          <w:szCs w:val="28"/>
        </w:rPr>
        <w:t>並請來電</w:t>
      </w:r>
      <w:r>
        <w:rPr>
          <w:rStyle w:val="ac"/>
          <w:rFonts w:eastAsia="標楷體" w:hint="eastAsia"/>
          <w:color w:val="000000" w:themeColor="text1"/>
          <w:sz w:val="28"/>
          <w:szCs w:val="28"/>
        </w:rPr>
        <w:t>與温怡芳小姐</w:t>
      </w:r>
      <w:r>
        <w:rPr>
          <w:rFonts w:eastAsia="標楷體" w:hint="eastAsia"/>
          <w:color w:val="000000" w:themeColor="text1"/>
          <w:sz w:val="28"/>
          <w:szCs w:val="28"/>
        </w:rPr>
        <w:t>確認，電話</w:t>
      </w:r>
      <w:r>
        <w:rPr>
          <w:rFonts w:eastAsia="標楷體"/>
          <w:sz w:val="28"/>
          <w:szCs w:val="28"/>
        </w:rPr>
        <w:t>02-77345865</w:t>
      </w:r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6465D" w:rsidRDefault="0016465D">
      <w:pPr>
        <w:widowControl/>
      </w:pPr>
      <w:bookmarkStart w:id="0" w:name="_GoBack"/>
      <w:bookmarkEnd w:id="0"/>
    </w:p>
    <w:sectPr w:rsidR="0016465D" w:rsidSect="00F9454A">
      <w:headerReference w:type="default" r:id="rId10"/>
      <w:pgSz w:w="11906" w:h="16838"/>
      <w:pgMar w:top="1134" w:right="1134" w:bottom="993" w:left="1134" w:header="851" w:footer="567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7" w:rsidRDefault="00B06CF7">
      <w:r>
        <w:separator/>
      </w:r>
    </w:p>
  </w:endnote>
  <w:endnote w:type="continuationSeparator" w:id="0">
    <w:p w:rsidR="00B06CF7" w:rsidRDefault="00B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7" w:rsidRDefault="00B06CF7">
      <w:r>
        <w:separator/>
      </w:r>
    </w:p>
  </w:footnote>
  <w:footnote w:type="continuationSeparator" w:id="0">
    <w:p w:rsidR="00B06CF7" w:rsidRDefault="00B0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1BA0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6CF7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54A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tLumDUVX8IKc8_4di6A7S5ygmtD2kS8iXI8XUSYLKUsUwr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55A-9A1D-455A-A251-8635F909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進修推廣部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2018-04-26T07:30:00Z</dcterms:created>
  <dcterms:modified xsi:type="dcterms:W3CDTF">2018-04-26T07:30:00Z</dcterms:modified>
</cp:coreProperties>
</file>